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3E1BB1">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98</w:t>
      </w:r>
      <w:r>
        <w:rPr>
          <w:rFonts w:ascii="Arial" w:hAnsi="Arial" w:cs="Arial" w:hint="eastAsia"/>
          <w:b/>
          <w:sz w:val="24"/>
          <w:szCs w:val="24"/>
          <w:lang w:eastAsia="zh-CN"/>
        </w:rPr>
        <w:t>-</w:t>
      </w:r>
      <w:r w:rsidR="00944FA0">
        <w:rPr>
          <w:rFonts w:ascii="Arial" w:hAnsi="Arial" w:cs="Arial" w:hint="eastAsia"/>
          <w:b/>
          <w:sz w:val="24"/>
          <w:szCs w:val="24"/>
          <w:lang w:eastAsia="zh-CN"/>
        </w:rPr>
        <w:t>bis-</w:t>
      </w:r>
      <w:r>
        <w:rPr>
          <w:rFonts w:ascii="Arial" w:hAnsi="Arial" w:cs="Arial" w:hint="eastAsia"/>
          <w:b/>
          <w:sz w:val="24"/>
          <w:szCs w:val="24"/>
          <w:lang w:eastAsia="zh-CN"/>
        </w:rPr>
        <w:t xml:space="preserve">e                                                         </w:t>
      </w:r>
      <w:r w:rsidRPr="00CD35F2">
        <w:rPr>
          <w:rFonts w:ascii="Arial" w:hAnsi="Arial" w:cs="Arial"/>
          <w:b/>
          <w:sz w:val="24"/>
          <w:szCs w:val="24"/>
        </w:rPr>
        <w:t>R4-</w:t>
      </w:r>
      <w:r w:rsidR="00EC610C" w:rsidRPr="001564F1">
        <w:rPr>
          <w:rFonts w:ascii="Arial" w:hAnsi="Arial" w:cs="Arial"/>
          <w:b/>
          <w:sz w:val="24"/>
          <w:szCs w:val="24"/>
          <w:lang w:eastAsia="zh-CN"/>
        </w:rPr>
        <w:t>2</w:t>
      </w:r>
      <w:r w:rsidR="00DD5128">
        <w:rPr>
          <w:rFonts w:ascii="Arial" w:hAnsi="Arial" w:cs="Arial" w:hint="eastAsia"/>
          <w:b/>
          <w:sz w:val="24"/>
          <w:szCs w:val="24"/>
          <w:lang w:eastAsia="zh-CN"/>
        </w:rPr>
        <w:t>104728</w:t>
      </w:r>
    </w:p>
    <w:p w:rsidR="00DC4EFC" w:rsidRPr="002249B7" w:rsidRDefault="00DC4EFC" w:rsidP="003E1BB1">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944FA0">
        <w:rPr>
          <w:rFonts w:ascii="Arial" w:hAnsi="Arial" w:hint="eastAsia"/>
          <w:b/>
          <w:sz w:val="24"/>
          <w:szCs w:val="24"/>
          <w:lang w:val="en-US" w:eastAsia="zh-CN"/>
        </w:rPr>
        <w:t>12</w:t>
      </w:r>
      <w:r w:rsidR="00F2510A"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944FA0">
        <w:rPr>
          <w:rFonts w:ascii="Arial" w:hAnsi="Arial" w:hint="eastAsia"/>
          <w:b/>
          <w:sz w:val="24"/>
          <w:szCs w:val="24"/>
          <w:lang w:val="en-US" w:eastAsia="zh-CN"/>
        </w:rPr>
        <w:t>20 Apr.</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3E1BB1">
      <w:pPr>
        <w:jc w:val="both"/>
        <w:rPr>
          <w:rFonts w:ascii="Arial" w:hAnsi="Arial" w:cs="Arial"/>
          <w:b/>
          <w:sz w:val="24"/>
          <w:szCs w:val="24"/>
        </w:rPr>
      </w:pPr>
    </w:p>
    <w:p w:rsidR="00076DAD" w:rsidRPr="004B7C3B" w:rsidRDefault="00076DAD" w:rsidP="003E1BB1">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3E1BB1">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the </w:t>
      </w:r>
      <w:r w:rsidR="00C23FF0">
        <w:rPr>
          <w:rFonts w:ascii="Arial" w:eastAsiaTheme="minorEastAsia" w:hAnsi="Arial" w:cs="Arial" w:hint="eastAsia"/>
          <w:b/>
          <w:sz w:val="24"/>
          <w:szCs w:val="24"/>
          <w:lang w:eastAsia="zh-CN"/>
        </w:rPr>
        <w:t xml:space="preserve">BS </w:t>
      </w:r>
      <w:r w:rsidR="00985F02">
        <w:rPr>
          <w:rFonts w:ascii="Arial" w:eastAsiaTheme="minorEastAsia" w:hAnsi="Arial" w:cs="Arial" w:hint="eastAsia"/>
          <w:b/>
          <w:sz w:val="24"/>
          <w:szCs w:val="24"/>
          <w:lang w:eastAsia="zh-CN"/>
        </w:rPr>
        <w:t xml:space="preserve">TX RF </w:t>
      </w:r>
      <w:r w:rsidR="00C23FF0">
        <w:rPr>
          <w:rFonts w:ascii="Arial" w:eastAsiaTheme="minorEastAsia" w:hAnsi="Arial" w:cs="Arial" w:hint="eastAsia"/>
          <w:b/>
          <w:sz w:val="24"/>
          <w:szCs w:val="24"/>
          <w:lang w:eastAsia="zh-CN"/>
        </w:rPr>
        <w:t xml:space="preserve">requirements for </w:t>
      </w:r>
      <w:r w:rsidR="00985F02">
        <w:rPr>
          <w:rFonts w:ascii="Arial" w:eastAsiaTheme="minorEastAsia" w:hAnsi="Arial" w:cs="Arial" w:hint="eastAsia"/>
          <w:b/>
          <w:sz w:val="24"/>
          <w:szCs w:val="24"/>
          <w:lang w:eastAsia="zh-CN"/>
        </w:rPr>
        <w:t>1024QAM for NR FR1</w:t>
      </w:r>
    </w:p>
    <w:p w:rsidR="00076DAD" w:rsidRPr="0044719B"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985F02">
        <w:rPr>
          <w:rFonts w:ascii="Arial" w:eastAsiaTheme="minorEastAsia" w:hAnsi="Arial" w:cs="Arial" w:hint="eastAsia"/>
          <w:b/>
          <w:sz w:val="24"/>
          <w:szCs w:val="24"/>
          <w:lang w:eastAsia="zh-CN"/>
        </w:rPr>
        <w:t>8</w:t>
      </w:r>
      <w:r w:rsidR="003925C4">
        <w:rPr>
          <w:rFonts w:ascii="Arial" w:eastAsiaTheme="minorEastAsia" w:hAnsi="Arial" w:cs="Arial" w:hint="eastAsia"/>
          <w:b/>
          <w:sz w:val="24"/>
          <w:szCs w:val="24"/>
          <w:lang w:eastAsia="zh-CN"/>
        </w:rPr>
        <w:t>.</w:t>
      </w:r>
      <w:r w:rsidR="00985F02">
        <w:rPr>
          <w:rFonts w:ascii="Arial" w:eastAsiaTheme="minorEastAsia" w:hAnsi="Arial" w:cs="Arial" w:hint="eastAsia"/>
          <w:b/>
          <w:sz w:val="24"/>
          <w:szCs w:val="24"/>
          <w:lang w:eastAsia="zh-CN"/>
        </w:rPr>
        <w:t>15</w:t>
      </w:r>
      <w:r w:rsidR="003925C4">
        <w:rPr>
          <w:rFonts w:ascii="Arial" w:eastAsiaTheme="minorEastAsia" w:hAnsi="Arial" w:cs="Arial" w:hint="eastAsia"/>
          <w:b/>
          <w:sz w:val="24"/>
          <w:szCs w:val="24"/>
          <w:lang w:eastAsia="zh-CN"/>
        </w:rPr>
        <w:t>.</w:t>
      </w:r>
      <w:r w:rsidR="007E0D47">
        <w:rPr>
          <w:rFonts w:ascii="Arial" w:eastAsiaTheme="minorEastAsia" w:hAnsi="Arial" w:cs="Arial" w:hint="eastAsia"/>
          <w:b/>
          <w:sz w:val="24"/>
          <w:szCs w:val="24"/>
          <w:lang w:eastAsia="zh-CN"/>
        </w:rPr>
        <w:t>2</w:t>
      </w:r>
    </w:p>
    <w:p w:rsidR="00076DAD" w:rsidRPr="00076DAD"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3E1BB1">
      <w:pPr>
        <w:pStyle w:val="10"/>
        <w:numPr>
          <w:ilvl w:val="0"/>
          <w:numId w:val="4"/>
        </w:numPr>
        <w:ind w:left="0" w:firstLine="0"/>
        <w:jc w:val="both"/>
      </w:pPr>
      <w:r w:rsidRPr="00416FCA">
        <w:t>Introduction</w:t>
      </w:r>
    </w:p>
    <w:p w:rsidR="00481B4D" w:rsidRDefault="00D07A6B" w:rsidP="003E1BB1">
      <w:pPr>
        <w:jc w:val="both"/>
        <w:rPr>
          <w:lang w:eastAsia="zh-CN"/>
        </w:rPr>
      </w:pPr>
      <w:r>
        <w:rPr>
          <w:rFonts w:hint="eastAsia"/>
          <w:lang w:eastAsia="zh-CN"/>
        </w:rPr>
        <w:t>In RAN #90-e, the r</w:t>
      </w:r>
      <w:r w:rsidRPr="00D07A6B">
        <w:rPr>
          <w:lang w:eastAsia="zh-CN"/>
        </w:rPr>
        <w:t>evised WID on Introduction of DL 1024QAM for NR FR1</w:t>
      </w:r>
      <w:r>
        <w:rPr>
          <w:rFonts w:hint="eastAsia"/>
          <w:lang w:eastAsia="zh-CN"/>
        </w:rPr>
        <w:t xml:space="preserve">was approved. </w:t>
      </w:r>
      <w:r w:rsidRPr="00C53775">
        <w:t xml:space="preserve">The </w:t>
      </w:r>
      <w:r>
        <w:t xml:space="preserve">main </w:t>
      </w:r>
      <w:r w:rsidRPr="00C53775">
        <w:t>objectives</w:t>
      </w:r>
      <w:r>
        <w:rPr>
          <w:rFonts w:hint="eastAsia"/>
          <w:lang w:eastAsia="zh-CN"/>
        </w:rPr>
        <w:t xml:space="preserve"> for RAN4 in revised WID [1] are shown as follows:</w:t>
      </w:r>
    </w:p>
    <w:tbl>
      <w:tblPr>
        <w:tblStyle w:val="af9"/>
        <w:tblW w:w="0" w:type="auto"/>
        <w:tblLook w:val="04A0" w:firstRow="1" w:lastRow="0" w:firstColumn="1" w:lastColumn="0" w:noHBand="0" w:noVBand="1"/>
      </w:tblPr>
      <w:tblGrid>
        <w:gridCol w:w="9855"/>
      </w:tblGrid>
      <w:tr w:rsidR="00D07A6B" w:rsidTr="00D07A6B">
        <w:tc>
          <w:tcPr>
            <w:tcW w:w="9855" w:type="dxa"/>
          </w:tcPr>
          <w:p w:rsidR="00D07A6B" w:rsidRPr="00D07A6B" w:rsidRDefault="00D07A6B" w:rsidP="003E1BB1">
            <w:pPr>
              <w:numPr>
                <w:ilvl w:val="0"/>
                <w:numId w:val="30"/>
              </w:numPr>
              <w:overflowPunct w:val="0"/>
              <w:autoSpaceDE w:val="0"/>
              <w:autoSpaceDN w:val="0"/>
              <w:adjustRightInd w:val="0"/>
              <w:jc w:val="both"/>
              <w:textAlignment w:val="baseline"/>
              <w:rPr>
                <w:lang w:eastAsia="en-GB"/>
              </w:rPr>
            </w:pPr>
            <w:r w:rsidRPr="00D07A6B">
              <w:rPr>
                <w:lang w:eastAsia="en-GB"/>
              </w:rPr>
              <w:t>Specify corresponding UE and BS RF core requirements [RAN4]</w:t>
            </w:r>
          </w:p>
          <w:p w:rsidR="00D07A6B" w:rsidRPr="00D07A6B" w:rsidRDefault="00D07A6B" w:rsidP="003E1BB1">
            <w:pPr>
              <w:numPr>
                <w:ilvl w:val="1"/>
                <w:numId w:val="30"/>
              </w:numPr>
              <w:overflowPunct w:val="0"/>
              <w:autoSpaceDE w:val="0"/>
              <w:autoSpaceDN w:val="0"/>
              <w:adjustRightInd w:val="0"/>
              <w:jc w:val="both"/>
              <w:textAlignment w:val="baseline"/>
              <w:rPr>
                <w:lang w:eastAsia="en-GB"/>
              </w:rPr>
            </w:pPr>
            <w:r w:rsidRPr="00D07A6B">
              <w:rPr>
                <w:lang w:eastAsia="en-GB"/>
              </w:rPr>
              <w:t xml:space="preserve">UE </w:t>
            </w:r>
            <w:r w:rsidRPr="00D07A6B">
              <w:rPr>
                <w:lang w:val="en-US" w:eastAsia="en-GB"/>
              </w:rPr>
              <w:t xml:space="preserve">and </w:t>
            </w:r>
            <w:r w:rsidRPr="00D07A6B">
              <w:rPr>
                <w:lang w:eastAsia="en-GB"/>
              </w:rPr>
              <w:t xml:space="preserve">BS RF core requirements </w:t>
            </w:r>
            <w:r w:rsidRPr="00D07A6B">
              <w:rPr>
                <w:lang w:val="en-US" w:eastAsia="en-GB"/>
              </w:rPr>
              <w:t>are specified for stationary wireless scenarios with up to 2 layer DL MIMO</w:t>
            </w:r>
          </w:p>
          <w:p w:rsidR="00D07A6B" w:rsidRPr="00D07A6B" w:rsidRDefault="00D07A6B" w:rsidP="003E1BB1">
            <w:pPr>
              <w:numPr>
                <w:ilvl w:val="1"/>
                <w:numId w:val="30"/>
              </w:numPr>
              <w:overflowPunct w:val="0"/>
              <w:autoSpaceDE w:val="0"/>
              <w:autoSpaceDN w:val="0"/>
              <w:adjustRightInd w:val="0"/>
              <w:jc w:val="both"/>
              <w:textAlignment w:val="baseline"/>
              <w:rPr>
                <w:rFonts w:eastAsiaTheme="minorEastAsia"/>
                <w:lang w:eastAsia="zh-CN"/>
              </w:rPr>
            </w:pPr>
            <w:r w:rsidRPr="00D07A6B">
              <w:rPr>
                <w:lang w:eastAsia="en-GB"/>
              </w:rPr>
              <w:t>The cell size(s) and type of stationary wireless scenarios for which UE and BS RF core requirements are defined will be studied and decided by RAN4.</w:t>
            </w:r>
          </w:p>
        </w:tc>
      </w:tr>
    </w:tbl>
    <w:p w:rsidR="00F66D0F" w:rsidRDefault="00D07A6B" w:rsidP="003E1BB1">
      <w:pPr>
        <w:jc w:val="both"/>
        <w:rPr>
          <w:lang w:eastAsia="zh-CN"/>
        </w:rPr>
      </w:pPr>
      <w:r>
        <w:rPr>
          <w:rFonts w:hint="eastAsia"/>
          <w:lang w:eastAsia="zh-CN"/>
        </w:rPr>
        <w:t>In this contribution, we provide our view</w:t>
      </w:r>
      <w:r w:rsidR="006A0B94">
        <w:rPr>
          <w:rFonts w:hint="eastAsia"/>
          <w:lang w:eastAsia="zh-CN"/>
        </w:rPr>
        <w:t>s</w:t>
      </w:r>
      <w:r>
        <w:rPr>
          <w:rFonts w:hint="eastAsia"/>
          <w:lang w:eastAsia="zh-CN"/>
        </w:rPr>
        <w:t xml:space="preserve"> on BS TX RF </w:t>
      </w:r>
      <w:r w:rsidR="006A3683">
        <w:rPr>
          <w:rFonts w:hint="eastAsia"/>
          <w:lang w:eastAsia="zh-CN"/>
        </w:rPr>
        <w:t xml:space="preserve">core </w:t>
      </w:r>
      <w:r>
        <w:rPr>
          <w:rFonts w:hint="eastAsia"/>
          <w:lang w:eastAsia="zh-CN"/>
        </w:rPr>
        <w:t>requirements for 1024QAM for NR FR1.</w:t>
      </w:r>
    </w:p>
    <w:p w:rsidR="00593704" w:rsidRPr="00F66D0F" w:rsidRDefault="00593704" w:rsidP="003E1BB1">
      <w:pPr>
        <w:jc w:val="both"/>
        <w:rPr>
          <w:lang w:eastAsia="zh-CN"/>
        </w:rPr>
      </w:pPr>
    </w:p>
    <w:p w:rsidR="007B3883" w:rsidRDefault="003A49FF" w:rsidP="003E1BB1">
      <w:pPr>
        <w:pStyle w:val="10"/>
        <w:numPr>
          <w:ilvl w:val="0"/>
          <w:numId w:val="4"/>
        </w:numPr>
        <w:ind w:left="0" w:firstLine="0"/>
        <w:jc w:val="both"/>
      </w:pPr>
      <w:r>
        <w:rPr>
          <w:rFonts w:hint="eastAsia"/>
        </w:rPr>
        <w:t>Discussion</w:t>
      </w:r>
    </w:p>
    <w:p w:rsidR="00D72EE5" w:rsidRPr="00CF2AC4" w:rsidRDefault="00D72EE5" w:rsidP="003E1BB1">
      <w:pPr>
        <w:pStyle w:val="2"/>
        <w:jc w:val="both"/>
      </w:pPr>
      <w:r w:rsidRPr="00CF2AC4">
        <w:rPr>
          <w:rFonts w:hint="eastAsia"/>
        </w:rPr>
        <w:t>2</w:t>
      </w:r>
      <w:r w:rsidRPr="00CF2AC4">
        <w:rPr>
          <w:rFonts w:hint="eastAsia"/>
          <w:lang w:eastAsia="zh-CN"/>
        </w:rPr>
        <w:t xml:space="preserve">.1 </w:t>
      </w:r>
      <w:r w:rsidR="003F6F17" w:rsidRPr="00CF2AC4">
        <w:rPr>
          <w:rFonts w:hint="eastAsia"/>
          <w:lang w:eastAsia="zh-CN"/>
        </w:rPr>
        <w:t xml:space="preserve">Specifications </w:t>
      </w:r>
      <w:r w:rsidRPr="00CF2AC4">
        <w:rPr>
          <w:rFonts w:hint="eastAsia"/>
          <w:lang w:eastAsia="zh-CN"/>
        </w:rPr>
        <w:t xml:space="preserve">Impacts </w:t>
      </w:r>
      <w:r w:rsidR="003F6F17" w:rsidRPr="00CF2AC4">
        <w:rPr>
          <w:rFonts w:hint="eastAsia"/>
          <w:lang w:eastAsia="zh-CN"/>
        </w:rPr>
        <w:t xml:space="preserve">for </w:t>
      </w:r>
      <w:r w:rsidR="00CF2AC4" w:rsidRPr="00CF2AC4">
        <w:rPr>
          <w:rFonts w:hint="eastAsia"/>
          <w:lang w:eastAsia="zh-CN"/>
        </w:rPr>
        <w:t>NR FR1</w:t>
      </w:r>
      <w:r w:rsidR="003F6F17" w:rsidRPr="00CF2AC4">
        <w:rPr>
          <w:rFonts w:hint="eastAsia"/>
          <w:lang w:eastAsia="zh-CN"/>
        </w:rPr>
        <w:t>1024QAM</w:t>
      </w:r>
    </w:p>
    <w:p w:rsidR="00CF2AC4" w:rsidRPr="00CF2AC4" w:rsidRDefault="00CF2AC4" w:rsidP="003E1BB1">
      <w:pPr>
        <w:jc w:val="both"/>
        <w:rPr>
          <w:lang w:eastAsia="zh-CN"/>
        </w:rPr>
      </w:pPr>
      <w:r w:rsidRPr="00CF2AC4">
        <w:rPr>
          <w:lang w:eastAsia="zh-CN"/>
        </w:rPr>
        <w:t xml:space="preserve">The specification impacts for BS </w:t>
      </w:r>
      <w:r w:rsidR="006A3683">
        <w:rPr>
          <w:rFonts w:hint="eastAsia"/>
          <w:lang w:eastAsia="zh-CN"/>
        </w:rPr>
        <w:t xml:space="preserve">core </w:t>
      </w:r>
      <w:r w:rsidRPr="00CF2AC4">
        <w:rPr>
          <w:lang w:eastAsia="zh-CN"/>
        </w:rPr>
        <w:t xml:space="preserve">part include EVM </w:t>
      </w:r>
      <w:r>
        <w:rPr>
          <w:rFonts w:hint="eastAsia"/>
          <w:lang w:eastAsia="zh-CN"/>
        </w:rPr>
        <w:t xml:space="preserve">requirement, </w:t>
      </w:r>
      <w:r w:rsidR="006A3683">
        <w:rPr>
          <w:rFonts w:hint="eastAsia"/>
          <w:lang w:eastAsia="zh-CN"/>
        </w:rPr>
        <w:t xml:space="preserve">and </w:t>
      </w:r>
      <w:r w:rsidRPr="00CF2AC4">
        <w:rPr>
          <w:lang w:eastAsia="zh-CN"/>
        </w:rPr>
        <w:t xml:space="preserve">RE power control </w:t>
      </w:r>
      <w:r>
        <w:rPr>
          <w:lang w:eastAsia="zh-CN"/>
        </w:rPr>
        <w:t>dynamic range</w:t>
      </w:r>
      <w:r w:rsidR="006A3683">
        <w:rPr>
          <w:rFonts w:hint="eastAsia"/>
          <w:lang w:eastAsia="zh-CN"/>
        </w:rPr>
        <w:t xml:space="preserve"> </w:t>
      </w:r>
      <w:r>
        <w:rPr>
          <w:rFonts w:hint="eastAsia"/>
          <w:lang w:eastAsia="zh-CN"/>
        </w:rPr>
        <w:t>for NR FR1 1024QAM.</w:t>
      </w:r>
    </w:p>
    <w:p w:rsidR="00BE5F15" w:rsidRDefault="00BE5F15" w:rsidP="003E1BB1">
      <w:pPr>
        <w:pStyle w:val="3"/>
        <w:jc w:val="both"/>
        <w:rPr>
          <w:lang w:eastAsia="zh-CN"/>
        </w:rPr>
      </w:pPr>
      <w:r>
        <w:rPr>
          <w:rFonts w:hint="eastAsia"/>
          <w:lang w:eastAsia="zh-CN"/>
        </w:rPr>
        <w:t xml:space="preserve">2.1.1 EVM </w:t>
      </w:r>
      <w:r w:rsidR="00270FFC">
        <w:rPr>
          <w:lang w:eastAsia="zh-CN"/>
        </w:rPr>
        <w:t>requirement</w:t>
      </w:r>
    </w:p>
    <w:p w:rsidR="00BE5F15" w:rsidRDefault="008B0219" w:rsidP="003E1BB1">
      <w:pPr>
        <w:jc w:val="both"/>
        <w:rPr>
          <w:lang w:eastAsia="zh-CN"/>
        </w:rPr>
      </w:pPr>
      <w:r>
        <w:rPr>
          <w:rFonts w:hint="eastAsia"/>
          <w:lang w:eastAsia="zh-CN"/>
        </w:rPr>
        <w:t xml:space="preserve">EVM </w:t>
      </w:r>
      <w:r>
        <w:rPr>
          <w:lang w:eastAsia="zh-CN"/>
        </w:rPr>
        <w:t>requirement</w:t>
      </w:r>
      <w:r>
        <w:rPr>
          <w:rFonts w:hint="eastAsia"/>
          <w:lang w:eastAsia="zh-CN"/>
        </w:rPr>
        <w:t xml:space="preserve"> is related to modulation scheme</w:t>
      </w:r>
      <w:r w:rsidR="00AF2B84">
        <w:rPr>
          <w:rFonts w:hint="eastAsia"/>
          <w:lang w:eastAsia="zh-CN"/>
        </w:rPr>
        <w:t>, so f</w:t>
      </w:r>
      <w:r w:rsidR="00270FFC">
        <w:rPr>
          <w:rFonts w:hint="eastAsia"/>
          <w:lang w:eastAsia="zh-CN"/>
        </w:rPr>
        <w:t xml:space="preserve">or EVM </w:t>
      </w:r>
      <w:r w:rsidR="00270FFC">
        <w:rPr>
          <w:lang w:eastAsia="zh-CN"/>
        </w:rPr>
        <w:t>requirement</w:t>
      </w:r>
      <w:r w:rsidR="00270FFC">
        <w:rPr>
          <w:rFonts w:hint="eastAsia"/>
          <w:lang w:eastAsia="zh-CN"/>
        </w:rPr>
        <w:t>, t</w:t>
      </w:r>
      <w:r w:rsidR="00BE5F15">
        <w:rPr>
          <w:rFonts w:hint="eastAsia"/>
          <w:lang w:eastAsia="zh-CN"/>
        </w:rPr>
        <w:t xml:space="preserve">he </w:t>
      </w:r>
      <w:r w:rsidR="00BE5F15">
        <w:rPr>
          <w:lang w:eastAsia="zh-CN"/>
        </w:rPr>
        <w:t>introduction of</w:t>
      </w:r>
      <w:r w:rsidR="00BE5F15">
        <w:rPr>
          <w:rFonts w:hint="eastAsia"/>
          <w:lang w:eastAsia="zh-CN"/>
        </w:rPr>
        <w:t xml:space="preserve"> 1024QAM for NR FR1 will impact the following parts in TS 38.104:</w:t>
      </w:r>
    </w:p>
    <w:p w:rsidR="00BE5F15" w:rsidRDefault="008D480E" w:rsidP="003E1BB1">
      <w:pPr>
        <w:numPr>
          <w:ilvl w:val="0"/>
          <w:numId w:val="31"/>
        </w:numPr>
        <w:overflowPunct w:val="0"/>
        <w:autoSpaceDE w:val="0"/>
        <w:autoSpaceDN w:val="0"/>
        <w:adjustRightInd w:val="0"/>
        <w:jc w:val="both"/>
        <w:textAlignment w:val="baseline"/>
        <w:rPr>
          <w:lang w:eastAsia="zh-CN"/>
        </w:rPr>
      </w:pPr>
      <w:r w:rsidRPr="00EB6938">
        <w:t>6.5.2.2</w:t>
      </w:r>
      <w:r>
        <w:rPr>
          <w:rFonts w:hint="eastAsia"/>
          <w:lang w:eastAsia="zh-CN"/>
        </w:rPr>
        <w:t xml:space="preserve"> </w:t>
      </w:r>
      <w:r w:rsidR="00BE5F15" w:rsidRPr="008C3753">
        <w:t>Modulation quality</w:t>
      </w:r>
      <w:r w:rsidR="00BE5F15">
        <w:rPr>
          <w:rFonts w:hint="eastAsia"/>
          <w:lang w:eastAsia="zh-CN"/>
        </w:rPr>
        <w:t>.</w:t>
      </w:r>
    </w:p>
    <w:p w:rsidR="0071180D" w:rsidRDefault="008D480E" w:rsidP="003E1BB1">
      <w:pPr>
        <w:jc w:val="both"/>
        <w:rPr>
          <w:lang w:eastAsia="zh-CN"/>
        </w:rPr>
      </w:pPr>
      <w:r>
        <w:rPr>
          <w:rFonts w:hint="eastAsia"/>
          <w:lang w:eastAsia="zh-CN"/>
        </w:rPr>
        <w:t xml:space="preserve">Although EVM requirement for 1024QAM was defined for LTE [2, 3], the NR </w:t>
      </w:r>
      <w:r>
        <w:rPr>
          <w:lang w:eastAsia="zh-CN"/>
        </w:rPr>
        <w:t xml:space="preserve">numerologies are </w:t>
      </w:r>
      <w:r w:rsidR="007F00EA">
        <w:rPr>
          <w:rFonts w:hint="eastAsia"/>
          <w:lang w:eastAsia="zh-CN"/>
        </w:rPr>
        <w:t xml:space="preserve">quite </w:t>
      </w:r>
      <w:r>
        <w:rPr>
          <w:lang w:eastAsia="zh-CN"/>
        </w:rPr>
        <w:t>different from that of LTE</w:t>
      </w:r>
      <w:r w:rsidR="007F00EA">
        <w:rPr>
          <w:rFonts w:hint="eastAsia"/>
          <w:lang w:eastAsia="zh-CN"/>
        </w:rPr>
        <w:t xml:space="preserve">. The channel </w:t>
      </w:r>
      <w:r w:rsidR="007F00EA">
        <w:rPr>
          <w:lang w:eastAsia="zh-CN"/>
        </w:rPr>
        <w:t>bandwidth</w:t>
      </w:r>
      <w:r w:rsidR="007F00EA">
        <w:rPr>
          <w:rFonts w:hint="eastAsia"/>
          <w:lang w:eastAsia="zh-CN"/>
        </w:rPr>
        <w:t xml:space="preserve"> can be up to 100MHz which is much wider than LTE.</w:t>
      </w:r>
      <w:r>
        <w:rPr>
          <w:lang w:eastAsia="zh-CN"/>
        </w:rPr>
        <w:t xml:space="preserve"> </w:t>
      </w:r>
      <w:r w:rsidR="00827D0C">
        <w:rPr>
          <w:rFonts w:hint="eastAsia"/>
          <w:lang w:val="en-US" w:eastAsia="zh-CN"/>
        </w:rPr>
        <w:t>T</w:t>
      </w:r>
      <w:r w:rsidR="00C706AE" w:rsidRPr="00DA2F8D">
        <w:rPr>
          <w:lang w:val="en-US" w:eastAsia="zh-CN"/>
        </w:rPr>
        <w:t xml:space="preserve">he </w:t>
      </w:r>
      <w:r w:rsidR="007F00EA">
        <w:rPr>
          <w:rFonts w:hint="eastAsia"/>
          <w:lang w:eastAsia="zh-CN"/>
        </w:rPr>
        <w:t>EVM</w:t>
      </w:r>
      <w:r w:rsidR="00C706AE" w:rsidRPr="00DA2F8D">
        <w:rPr>
          <w:lang w:eastAsia="zh-CN"/>
        </w:rPr>
        <w:t xml:space="preserve"> </w:t>
      </w:r>
      <w:r w:rsidR="007F00EA">
        <w:rPr>
          <w:rFonts w:hint="eastAsia"/>
          <w:lang w:eastAsia="zh-CN"/>
        </w:rPr>
        <w:t>requirement for</w:t>
      </w:r>
      <w:r w:rsidR="00C706AE">
        <w:rPr>
          <w:rFonts w:hint="eastAsia"/>
          <w:lang w:eastAsia="zh-CN"/>
        </w:rPr>
        <w:t>1024</w:t>
      </w:r>
      <w:r w:rsidR="00C706AE" w:rsidRPr="00DA2F8D">
        <w:rPr>
          <w:lang w:eastAsia="zh-CN"/>
        </w:rPr>
        <w:t xml:space="preserve">QAM </w:t>
      </w:r>
      <w:r w:rsidR="00C706AE">
        <w:rPr>
          <w:rFonts w:hint="eastAsia"/>
          <w:lang w:eastAsia="zh-CN"/>
        </w:rPr>
        <w:t xml:space="preserve">need to be </w:t>
      </w:r>
      <w:r w:rsidR="00C706AE" w:rsidRPr="00DA2F8D">
        <w:rPr>
          <w:lang w:eastAsia="zh-CN"/>
        </w:rPr>
        <w:t>evaluated. Based on the</w:t>
      </w:r>
      <w:r>
        <w:rPr>
          <w:rFonts w:hint="eastAsia"/>
          <w:lang w:eastAsia="zh-CN"/>
        </w:rPr>
        <w:t xml:space="preserve"> evaluation</w:t>
      </w:r>
      <w:r w:rsidR="00C706AE" w:rsidRPr="00DA2F8D">
        <w:rPr>
          <w:lang w:eastAsia="zh-CN"/>
        </w:rPr>
        <w:t xml:space="preserve"> output</w:t>
      </w:r>
      <w:r w:rsidR="00C706AE">
        <w:rPr>
          <w:rFonts w:hint="eastAsia"/>
          <w:lang w:eastAsia="zh-CN"/>
        </w:rPr>
        <w:t>,</w:t>
      </w:r>
      <w:r w:rsidR="0071180D">
        <w:rPr>
          <w:rFonts w:hint="eastAsia"/>
          <w:lang w:eastAsia="zh-CN"/>
        </w:rPr>
        <w:t xml:space="preserve"> </w:t>
      </w:r>
      <w:r w:rsidR="007F00EA">
        <w:rPr>
          <w:rFonts w:hint="eastAsia"/>
          <w:lang w:eastAsia="zh-CN"/>
        </w:rPr>
        <w:t>the EVM requirement should be decided considering throughput</w:t>
      </w:r>
      <w:r w:rsidR="007F00EA" w:rsidRPr="004F55F6">
        <w:rPr>
          <w:rFonts w:hint="eastAsia"/>
          <w:lang w:eastAsia="zh-CN"/>
        </w:rPr>
        <w:t xml:space="preserve"> </w:t>
      </w:r>
      <w:r w:rsidR="0071180D" w:rsidRPr="004F55F6">
        <w:rPr>
          <w:lang w:eastAsia="zh-CN"/>
        </w:rPr>
        <w:t>performance</w:t>
      </w:r>
      <w:r w:rsidR="007F00EA">
        <w:rPr>
          <w:rFonts w:hint="eastAsia"/>
          <w:lang w:eastAsia="zh-CN"/>
        </w:rPr>
        <w:t xml:space="preserve"> </w:t>
      </w:r>
      <w:r w:rsidR="00827D0C">
        <w:rPr>
          <w:lang w:eastAsia="zh-CN"/>
        </w:rPr>
        <w:t xml:space="preserve">gain </w:t>
      </w:r>
      <w:r w:rsidR="00827D0C" w:rsidRPr="004F55F6">
        <w:rPr>
          <w:lang w:eastAsia="zh-CN"/>
        </w:rPr>
        <w:t>between</w:t>
      </w:r>
      <w:r w:rsidR="008172EB">
        <w:rPr>
          <w:rFonts w:hint="eastAsia"/>
          <w:lang w:eastAsia="zh-CN"/>
        </w:rPr>
        <w:t xml:space="preserve"> 1024QAM and 256QAM</w:t>
      </w:r>
      <w:r w:rsidR="007F00EA">
        <w:rPr>
          <w:rFonts w:hint="eastAsia"/>
          <w:lang w:eastAsia="zh-CN"/>
        </w:rPr>
        <w:t xml:space="preserve"> and implementation difficulties.</w:t>
      </w:r>
    </w:p>
    <w:p w:rsidR="00C706AE" w:rsidRPr="0071180D" w:rsidRDefault="0071180D" w:rsidP="003E1BB1">
      <w:pPr>
        <w:jc w:val="both"/>
        <w:rPr>
          <w:b/>
          <w:lang w:eastAsia="zh-CN"/>
        </w:rPr>
      </w:pPr>
      <w:r w:rsidRPr="0071180D">
        <w:rPr>
          <w:rFonts w:hint="eastAsia"/>
          <w:b/>
          <w:lang w:eastAsia="zh-CN"/>
        </w:rPr>
        <w:t xml:space="preserve">Proposal </w:t>
      </w:r>
      <w:r>
        <w:rPr>
          <w:rFonts w:hint="eastAsia"/>
          <w:b/>
          <w:lang w:eastAsia="zh-CN"/>
        </w:rPr>
        <w:t>1</w:t>
      </w:r>
      <w:r w:rsidRPr="0071180D">
        <w:rPr>
          <w:rFonts w:hint="eastAsia"/>
          <w:b/>
          <w:lang w:eastAsia="zh-CN"/>
        </w:rPr>
        <w:t xml:space="preserve">: EVM </w:t>
      </w:r>
      <w:r w:rsidR="007F00EA">
        <w:rPr>
          <w:rFonts w:hint="eastAsia"/>
          <w:b/>
          <w:lang w:eastAsia="zh-CN"/>
        </w:rPr>
        <w:t>requirement should be determined based on link level simulation and implementation for NR</w:t>
      </w:r>
      <w:r w:rsidRPr="0071180D">
        <w:rPr>
          <w:b/>
          <w:lang w:eastAsia="zh-CN"/>
        </w:rPr>
        <w:t>.</w:t>
      </w:r>
    </w:p>
    <w:p w:rsidR="00BE5F15" w:rsidRDefault="00BE5F15" w:rsidP="003E1BB1">
      <w:pPr>
        <w:jc w:val="both"/>
        <w:rPr>
          <w:lang w:eastAsia="zh-CN"/>
        </w:rPr>
      </w:pPr>
    </w:p>
    <w:p w:rsidR="00BE5F15" w:rsidRDefault="00BE5F15" w:rsidP="003E1BB1">
      <w:pPr>
        <w:pStyle w:val="3"/>
        <w:jc w:val="both"/>
        <w:rPr>
          <w:lang w:eastAsia="zh-CN"/>
        </w:rPr>
      </w:pPr>
      <w:r>
        <w:rPr>
          <w:rFonts w:hint="eastAsia"/>
          <w:lang w:eastAsia="zh-CN"/>
        </w:rPr>
        <w:t xml:space="preserve">2.1.2 </w:t>
      </w:r>
      <w:r w:rsidRPr="005E3394">
        <w:rPr>
          <w:lang w:eastAsia="zh-CN"/>
        </w:rPr>
        <w:t>RE Power control dynamic range</w:t>
      </w:r>
    </w:p>
    <w:p w:rsidR="00270FFC" w:rsidRDefault="008B0219" w:rsidP="003E1BB1">
      <w:pPr>
        <w:jc w:val="both"/>
        <w:rPr>
          <w:lang w:eastAsia="zh-CN"/>
        </w:rPr>
      </w:pPr>
      <w:r>
        <w:rPr>
          <w:rFonts w:hint="eastAsia"/>
          <w:lang w:eastAsia="zh-CN"/>
        </w:rPr>
        <w:t>RE power control dynamic range is related to modulation scheme</w:t>
      </w:r>
      <w:r w:rsidR="00AF2B84">
        <w:rPr>
          <w:rFonts w:hint="eastAsia"/>
          <w:lang w:eastAsia="zh-CN"/>
        </w:rPr>
        <w:t>, so f</w:t>
      </w:r>
      <w:r w:rsidR="00270FFC">
        <w:rPr>
          <w:rFonts w:hint="eastAsia"/>
          <w:lang w:eastAsia="zh-CN"/>
        </w:rPr>
        <w:t xml:space="preserve">or RE power control dynamic range, the </w:t>
      </w:r>
      <w:r w:rsidR="00270FFC">
        <w:rPr>
          <w:lang w:eastAsia="zh-CN"/>
        </w:rPr>
        <w:t>introduction of</w:t>
      </w:r>
      <w:r w:rsidR="00270FFC">
        <w:rPr>
          <w:rFonts w:hint="eastAsia"/>
          <w:lang w:eastAsia="zh-CN"/>
        </w:rPr>
        <w:t xml:space="preserve"> 1024QAM for NR FR1 will impact the following parts in TS 38.104:</w:t>
      </w:r>
    </w:p>
    <w:p w:rsidR="00270FFC" w:rsidRDefault="00096E9C" w:rsidP="003E1BB1">
      <w:pPr>
        <w:numPr>
          <w:ilvl w:val="0"/>
          <w:numId w:val="32"/>
        </w:numPr>
        <w:overflowPunct w:val="0"/>
        <w:autoSpaceDE w:val="0"/>
        <w:autoSpaceDN w:val="0"/>
        <w:adjustRightInd w:val="0"/>
        <w:jc w:val="both"/>
        <w:textAlignment w:val="baseline"/>
        <w:rPr>
          <w:lang w:eastAsia="zh-CN"/>
        </w:rPr>
      </w:pPr>
      <w:r w:rsidRPr="00F95B02">
        <w:t>6.3.2.2</w:t>
      </w:r>
      <w:r>
        <w:rPr>
          <w:rFonts w:hint="eastAsia"/>
          <w:lang w:eastAsia="zh-CN"/>
        </w:rPr>
        <w:t xml:space="preserve"> </w:t>
      </w:r>
      <w:r w:rsidR="00270FFC" w:rsidRPr="005E3394">
        <w:rPr>
          <w:lang w:eastAsia="zh-CN"/>
        </w:rPr>
        <w:t>RE Power control dynamic range</w:t>
      </w:r>
      <w:r w:rsidR="00270FFC">
        <w:rPr>
          <w:rFonts w:hint="eastAsia"/>
          <w:lang w:eastAsia="zh-CN"/>
        </w:rPr>
        <w:t xml:space="preserve">. </w:t>
      </w:r>
    </w:p>
    <w:p w:rsidR="008B0219" w:rsidRDefault="008B0219" w:rsidP="003E1BB1">
      <w:pPr>
        <w:jc w:val="both"/>
        <w:rPr>
          <w:lang w:eastAsia="zh-CN"/>
        </w:rPr>
      </w:pPr>
      <w:r>
        <w:rPr>
          <w:rFonts w:hint="eastAsia"/>
          <w:lang w:eastAsia="zh-CN"/>
        </w:rPr>
        <w:lastRenderedPageBreak/>
        <w:t xml:space="preserve">Because 1024QAM is higher modulation order than 256QAM the </w:t>
      </w:r>
      <w:r w:rsidR="00096E9C">
        <w:rPr>
          <w:rFonts w:hint="eastAsia"/>
          <w:lang w:eastAsia="zh-CN"/>
        </w:rPr>
        <w:t xml:space="preserve">NR </w:t>
      </w:r>
      <w:r>
        <w:rPr>
          <w:rFonts w:hint="eastAsia"/>
          <w:lang w:eastAsia="zh-CN"/>
        </w:rPr>
        <w:t>BS supports</w:t>
      </w:r>
      <w:r w:rsidR="00096E9C">
        <w:rPr>
          <w:rFonts w:hint="eastAsia"/>
          <w:lang w:eastAsia="zh-CN"/>
        </w:rPr>
        <w:t xml:space="preserve"> as table 2.1.2-1</w:t>
      </w:r>
      <w:r>
        <w:rPr>
          <w:rFonts w:hint="eastAsia"/>
          <w:lang w:eastAsia="zh-CN"/>
        </w:rPr>
        <w:t xml:space="preserve">, 0dB </w:t>
      </w:r>
      <w:r w:rsidR="00827D0C">
        <w:rPr>
          <w:rFonts w:hint="eastAsia"/>
          <w:lang w:eastAsia="zh-CN"/>
        </w:rPr>
        <w:t xml:space="preserve">RE power control </w:t>
      </w:r>
      <w:r>
        <w:rPr>
          <w:rFonts w:hint="eastAsia"/>
          <w:lang w:eastAsia="zh-CN"/>
        </w:rPr>
        <w:t>dynamic range for 256QAM should be reused for 1024QAM.</w:t>
      </w:r>
      <w:r w:rsidDel="008B0219">
        <w:rPr>
          <w:rFonts w:hint="eastAsia"/>
          <w:lang w:eastAsia="zh-CN"/>
        </w:rPr>
        <w:t xml:space="preserve"> </w:t>
      </w:r>
    </w:p>
    <w:p w:rsidR="005C31B4" w:rsidRPr="00936DEF" w:rsidRDefault="005C31B4" w:rsidP="003E1BB1">
      <w:pPr>
        <w:jc w:val="both"/>
        <w:rPr>
          <w:b/>
          <w:lang w:eastAsia="zh-CN"/>
        </w:rPr>
      </w:pPr>
      <w:r w:rsidRPr="00936DEF">
        <w:rPr>
          <w:rFonts w:hint="eastAsia"/>
          <w:b/>
          <w:lang w:eastAsia="zh-CN"/>
        </w:rPr>
        <w:t xml:space="preserve">Proposal </w:t>
      </w:r>
      <w:r w:rsidR="00C00F7B">
        <w:rPr>
          <w:rFonts w:hint="eastAsia"/>
          <w:b/>
          <w:lang w:eastAsia="zh-CN"/>
        </w:rPr>
        <w:t>2</w:t>
      </w:r>
      <w:r w:rsidRPr="00936DEF">
        <w:rPr>
          <w:rFonts w:hint="eastAsia"/>
          <w:b/>
          <w:lang w:eastAsia="zh-CN"/>
        </w:rPr>
        <w:t>:</w:t>
      </w:r>
      <w:r w:rsidR="00936DEF" w:rsidRPr="00936DEF">
        <w:rPr>
          <w:rFonts w:hint="eastAsia"/>
          <w:b/>
          <w:lang w:eastAsia="zh-CN"/>
        </w:rPr>
        <w:t xml:space="preserve"> </w:t>
      </w:r>
      <w:r w:rsidR="008B0219">
        <w:rPr>
          <w:rFonts w:hint="eastAsia"/>
          <w:b/>
          <w:lang w:eastAsia="zh-CN"/>
        </w:rPr>
        <w:t>To s</w:t>
      </w:r>
      <w:r w:rsidR="00936DEF" w:rsidRPr="00936DEF">
        <w:rPr>
          <w:rFonts w:hint="eastAsia"/>
          <w:b/>
          <w:lang w:eastAsia="zh-CN"/>
        </w:rPr>
        <w:t xml:space="preserve">et </w:t>
      </w:r>
      <w:r w:rsidR="008B0219" w:rsidRPr="00096E9C">
        <w:rPr>
          <w:rFonts w:hint="eastAsia"/>
          <w:b/>
          <w:lang w:eastAsia="zh-CN"/>
        </w:rPr>
        <w:t>0dB</w:t>
      </w:r>
      <w:r w:rsidR="00564A65">
        <w:rPr>
          <w:rFonts w:hint="eastAsia"/>
          <w:b/>
          <w:lang w:eastAsia="zh-CN"/>
        </w:rPr>
        <w:t xml:space="preserve"> </w:t>
      </w:r>
      <w:r w:rsidR="00827D0C">
        <w:rPr>
          <w:rFonts w:hint="eastAsia"/>
          <w:b/>
          <w:lang w:eastAsia="zh-CN"/>
        </w:rPr>
        <w:t xml:space="preserve">RE </w:t>
      </w:r>
      <w:r w:rsidR="00564A65">
        <w:rPr>
          <w:rFonts w:hint="eastAsia"/>
          <w:b/>
          <w:lang w:eastAsia="zh-CN"/>
        </w:rPr>
        <w:t>power control</w:t>
      </w:r>
      <w:r w:rsidR="008B0219" w:rsidRPr="00096E9C">
        <w:rPr>
          <w:rFonts w:hint="eastAsia"/>
          <w:b/>
          <w:lang w:eastAsia="zh-CN"/>
        </w:rPr>
        <w:t xml:space="preserve"> dynamic range for 1024QAM</w:t>
      </w:r>
      <w:r w:rsidR="00936DEF" w:rsidRPr="00936DEF">
        <w:rPr>
          <w:rFonts w:hint="eastAsia"/>
          <w:b/>
          <w:lang w:eastAsia="zh-CN"/>
        </w:rPr>
        <w:t>.</w:t>
      </w:r>
    </w:p>
    <w:p w:rsidR="005C31B4" w:rsidRPr="005C31B4" w:rsidRDefault="005C31B4" w:rsidP="006A3683">
      <w:pPr>
        <w:keepNext/>
        <w:keepLines/>
        <w:spacing w:before="60"/>
        <w:ind w:firstLineChars="950" w:firstLine="1901"/>
        <w:jc w:val="both"/>
        <w:rPr>
          <w:rFonts w:ascii="Arial" w:eastAsia="等线" w:hAnsi="Arial"/>
          <w:b/>
        </w:rPr>
      </w:pPr>
      <w:r w:rsidRPr="005C31B4">
        <w:rPr>
          <w:rFonts w:ascii="Arial" w:eastAsia="等线" w:hAnsi="Arial"/>
          <w:b/>
        </w:rPr>
        <w:t xml:space="preserve">Table </w:t>
      </w:r>
      <w:r>
        <w:rPr>
          <w:rFonts w:ascii="Arial" w:eastAsia="等线" w:hAnsi="Arial" w:hint="eastAsia"/>
          <w:b/>
          <w:lang w:eastAsia="zh-CN"/>
        </w:rPr>
        <w:t>2.1.2</w:t>
      </w:r>
      <w:r w:rsidRPr="005C31B4">
        <w:rPr>
          <w:rFonts w:ascii="Arial" w:eastAsia="等线" w:hAnsi="Arial"/>
          <w:b/>
        </w:rPr>
        <w:t>-1: RE power control dynamic range</w:t>
      </w:r>
    </w:p>
    <w:tbl>
      <w:tblPr>
        <w:tblStyle w:val="33"/>
        <w:tblW w:w="0" w:type="auto"/>
        <w:jc w:val="center"/>
        <w:tblLayout w:type="fixed"/>
        <w:tblLook w:val="04A0" w:firstRow="1" w:lastRow="0" w:firstColumn="1" w:lastColumn="0" w:noHBand="0" w:noVBand="1"/>
      </w:tblPr>
      <w:tblGrid>
        <w:gridCol w:w="2410"/>
        <w:gridCol w:w="1915"/>
        <w:gridCol w:w="1771"/>
      </w:tblGrid>
      <w:tr w:rsidR="005C31B4" w:rsidRPr="005C31B4" w:rsidTr="00FA72D1">
        <w:trPr>
          <w:cantSplit/>
          <w:jc w:val="center"/>
        </w:trPr>
        <w:tc>
          <w:tcPr>
            <w:tcW w:w="2410" w:type="dxa"/>
            <w:tcBorders>
              <w:bottom w:val="nil"/>
            </w:tcBorders>
          </w:tcPr>
          <w:p w:rsidR="005C31B4" w:rsidRPr="005C31B4" w:rsidRDefault="005C31B4" w:rsidP="003E1BB1">
            <w:pPr>
              <w:keepNext/>
              <w:keepLines/>
              <w:spacing w:after="0"/>
              <w:jc w:val="both"/>
              <w:rPr>
                <w:rFonts w:ascii="Arial" w:hAnsi="Arial"/>
                <w:b/>
                <w:sz w:val="18"/>
              </w:rPr>
            </w:pPr>
            <w:r w:rsidRPr="005C31B4">
              <w:rPr>
                <w:rFonts w:ascii="Arial" w:hAnsi="Arial" w:cs="v5.0.0"/>
                <w:b/>
                <w:sz w:val="18"/>
              </w:rPr>
              <w:t>Modulation scheme used</w:t>
            </w:r>
          </w:p>
        </w:tc>
        <w:tc>
          <w:tcPr>
            <w:tcW w:w="3686" w:type="dxa"/>
            <w:gridSpan w:val="2"/>
          </w:tcPr>
          <w:p w:rsidR="005C31B4" w:rsidRPr="005C31B4" w:rsidRDefault="005C31B4" w:rsidP="003E1BB1">
            <w:pPr>
              <w:keepNext/>
              <w:keepLines/>
              <w:spacing w:after="0"/>
              <w:jc w:val="both"/>
              <w:rPr>
                <w:rFonts w:ascii="Arial" w:hAnsi="Arial"/>
                <w:b/>
                <w:sz w:val="18"/>
              </w:rPr>
            </w:pPr>
            <w:r w:rsidRPr="005C31B4">
              <w:rPr>
                <w:rFonts w:ascii="Arial" w:hAnsi="Arial" w:cs="v5.0.0"/>
                <w:b/>
                <w:sz w:val="18"/>
              </w:rPr>
              <w:t>RE power control dynamic range (dB)</w:t>
            </w:r>
          </w:p>
        </w:tc>
      </w:tr>
      <w:tr w:rsidR="005C31B4" w:rsidRPr="005C31B4" w:rsidTr="00FA72D1">
        <w:trPr>
          <w:cantSplit/>
          <w:jc w:val="center"/>
        </w:trPr>
        <w:tc>
          <w:tcPr>
            <w:tcW w:w="2410" w:type="dxa"/>
            <w:tcBorders>
              <w:top w:val="nil"/>
            </w:tcBorders>
          </w:tcPr>
          <w:p w:rsidR="005C31B4" w:rsidRPr="005C31B4" w:rsidRDefault="005C31B4" w:rsidP="003E1BB1">
            <w:pPr>
              <w:keepNext/>
              <w:keepLines/>
              <w:spacing w:after="0"/>
              <w:jc w:val="both"/>
              <w:rPr>
                <w:rFonts w:ascii="Arial" w:hAnsi="Arial"/>
                <w:b/>
                <w:sz w:val="18"/>
              </w:rPr>
            </w:pPr>
            <w:r w:rsidRPr="005C31B4">
              <w:rPr>
                <w:rFonts w:ascii="Arial" w:hAnsi="Arial" w:cs="v5.0.0"/>
                <w:b/>
                <w:sz w:val="18"/>
              </w:rPr>
              <w:t>on the RE</w:t>
            </w:r>
          </w:p>
        </w:tc>
        <w:tc>
          <w:tcPr>
            <w:tcW w:w="1915" w:type="dxa"/>
          </w:tcPr>
          <w:p w:rsidR="005C31B4" w:rsidRPr="005C31B4" w:rsidRDefault="005C31B4" w:rsidP="003E1BB1">
            <w:pPr>
              <w:keepNext/>
              <w:keepLines/>
              <w:spacing w:after="0"/>
              <w:jc w:val="both"/>
              <w:rPr>
                <w:rFonts w:ascii="Arial" w:hAnsi="Arial"/>
                <w:b/>
                <w:sz w:val="18"/>
              </w:rPr>
            </w:pPr>
            <w:r w:rsidRPr="005C31B4">
              <w:rPr>
                <w:rFonts w:ascii="Arial" w:hAnsi="Arial" w:cs="v5.0.0"/>
                <w:b/>
                <w:sz w:val="18"/>
              </w:rPr>
              <w:t>(down)</w:t>
            </w:r>
          </w:p>
        </w:tc>
        <w:tc>
          <w:tcPr>
            <w:tcW w:w="1771" w:type="dxa"/>
          </w:tcPr>
          <w:p w:rsidR="005C31B4" w:rsidRPr="005C31B4" w:rsidRDefault="005C31B4" w:rsidP="003E1BB1">
            <w:pPr>
              <w:keepNext/>
              <w:keepLines/>
              <w:spacing w:after="0"/>
              <w:jc w:val="both"/>
              <w:rPr>
                <w:rFonts w:ascii="Arial" w:hAnsi="Arial"/>
                <w:b/>
                <w:sz w:val="18"/>
              </w:rPr>
            </w:pPr>
            <w:r w:rsidRPr="005C31B4">
              <w:rPr>
                <w:rFonts w:ascii="Arial" w:hAnsi="Arial" w:cs="v5.0.0"/>
                <w:b/>
                <w:sz w:val="18"/>
              </w:rPr>
              <w:t>(up)</w:t>
            </w:r>
          </w:p>
        </w:tc>
      </w:tr>
      <w:tr w:rsidR="005C31B4" w:rsidRPr="005C31B4" w:rsidTr="00FA72D1">
        <w:trPr>
          <w:cantSplit/>
          <w:jc w:val="center"/>
        </w:trPr>
        <w:tc>
          <w:tcPr>
            <w:tcW w:w="2410" w:type="dxa"/>
          </w:tcPr>
          <w:p w:rsidR="005C31B4" w:rsidRPr="005C31B4" w:rsidRDefault="005C31B4" w:rsidP="003E1BB1">
            <w:pPr>
              <w:keepNext/>
              <w:keepLines/>
              <w:spacing w:after="0"/>
              <w:jc w:val="both"/>
              <w:rPr>
                <w:rFonts w:ascii="Arial" w:hAnsi="Arial"/>
                <w:sz w:val="18"/>
              </w:rPr>
            </w:pPr>
            <w:r w:rsidRPr="005C31B4">
              <w:rPr>
                <w:rFonts w:ascii="Arial" w:hAnsi="Arial" w:cs="v5.0.0"/>
                <w:sz w:val="18"/>
              </w:rPr>
              <w:t>QPSK (PDCCH)</w:t>
            </w:r>
          </w:p>
        </w:tc>
        <w:tc>
          <w:tcPr>
            <w:tcW w:w="1915" w:type="dxa"/>
          </w:tcPr>
          <w:p w:rsidR="005C31B4" w:rsidRPr="005C31B4" w:rsidRDefault="005C31B4" w:rsidP="003E1BB1">
            <w:pPr>
              <w:keepNext/>
              <w:keepLines/>
              <w:spacing w:after="0"/>
              <w:jc w:val="both"/>
              <w:rPr>
                <w:rFonts w:ascii="Arial" w:hAnsi="Arial"/>
                <w:sz w:val="18"/>
              </w:rPr>
            </w:pPr>
            <w:r w:rsidRPr="005C31B4">
              <w:rPr>
                <w:rFonts w:ascii="Arial" w:hAnsi="Arial" w:cs="v5.0.0"/>
                <w:sz w:val="18"/>
              </w:rPr>
              <w:t>-6</w:t>
            </w:r>
          </w:p>
        </w:tc>
        <w:tc>
          <w:tcPr>
            <w:tcW w:w="1771" w:type="dxa"/>
          </w:tcPr>
          <w:p w:rsidR="005C31B4" w:rsidRPr="005C31B4" w:rsidRDefault="005C31B4" w:rsidP="003E1BB1">
            <w:pPr>
              <w:keepNext/>
              <w:keepLines/>
              <w:spacing w:after="0"/>
              <w:jc w:val="both"/>
              <w:rPr>
                <w:rFonts w:ascii="Arial" w:hAnsi="Arial"/>
                <w:sz w:val="18"/>
              </w:rPr>
            </w:pPr>
            <w:r w:rsidRPr="005C31B4">
              <w:rPr>
                <w:rFonts w:ascii="Arial" w:hAnsi="Arial" w:cs="v5.0.0"/>
                <w:sz w:val="18"/>
              </w:rPr>
              <w:t>+4</w:t>
            </w:r>
          </w:p>
        </w:tc>
      </w:tr>
      <w:tr w:rsidR="005C31B4" w:rsidRPr="005C31B4" w:rsidTr="00FA72D1">
        <w:trPr>
          <w:cantSplit/>
          <w:jc w:val="center"/>
        </w:trPr>
        <w:tc>
          <w:tcPr>
            <w:tcW w:w="2410" w:type="dxa"/>
          </w:tcPr>
          <w:p w:rsidR="005C31B4" w:rsidRPr="005C31B4" w:rsidRDefault="005C31B4" w:rsidP="003E1BB1">
            <w:pPr>
              <w:keepNext/>
              <w:keepLines/>
              <w:spacing w:after="0"/>
              <w:jc w:val="both"/>
              <w:rPr>
                <w:rFonts w:ascii="Arial" w:hAnsi="Arial"/>
                <w:sz w:val="18"/>
              </w:rPr>
            </w:pPr>
            <w:r w:rsidRPr="005C31B4">
              <w:rPr>
                <w:rFonts w:ascii="Arial" w:hAnsi="Arial" w:cs="v5.0.0"/>
                <w:sz w:val="18"/>
              </w:rPr>
              <w:t>QPSK (PDSCH)</w:t>
            </w:r>
          </w:p>
        </w:tc>
        <w:tc>
          <w:tcPr>
            <w:tcW w:w="1915" w:type="dxa"/>
          </w:tcPr>
          <w:p w:rsidR="005C31B4" w:rsidRPr="005C31B4" w:rsidRDefault="005C31B4" w:rsidP="003E1BB1">
            <w:pPr>
              <w:keepNext/>
              <w:keepLines/>
              <w:spacing w:after="0"/>
              <w:jc w:val="both"/>
              <w:rPr>
                <w:rFonts w:ascii="Arial" w:hAnsi="Arial"/>
                <w:sz w:val="18"/>
              </w:rPr>
            </w:pPr>
            <w:r w:rsidRPr="005C31B4">
              <w:rPr>
                <w:rFonts w:ascii="Arial" w:hAnsi="Arial" w:cs="v5.0.0"/>
                <w:sz w:val="18"/>
              </w:rPr>
              <w:t>-6</w:t>
            </w:r>
          </w:p>
        </w:tc>
        <w:tc>
          <w:tcPr>
            <w:tcW w:w="1771" w:type="dxa"/>
          </w:tcPr>
          <w:p w:rsidR="005C31B4" w:rsidRPr="005C31B4" w:rsidRDefault="005C31B4" w:rsidP="003E1BB1">
            <w:pPr>
              <w:keepNext/>
              <w:keepLines/>
              <w:spacing w:after="0"/>
              <w:jc w:val="both"/>
              <w:rPr>
                <w:rFonts w:ascii="Arial" w:hAnsi="Arial"/>
                <w:sz w:val="18"/>
              </w:rPr>
            </w:pPr>
            <w:r w:rsidRPr="005C31B4">
              <w:rPr>
                <w:rFonts w:ascii="Arial" w:hAnsi="Arial" w:cs="v5.0.0"/>
                <w:sz w:val="18"/>
              </w:rPr>
              <w:t>+3</w:t>
            </w:r>
          </w:p>
        </w:tc>
      </w:tr>
      <w:tr w:rsidR="005C31B4" w:rsidRPr="005C31B4" w:rsidTr="00FA72D1">
        <w:trPr>
          <w:cantSplit/>
          <w:jc w:val="center"/>
        </w:trPr>
        <w:tc>
          <w:tcPr>
            <w:tcW w:w="2410" w:type="dxa"/>
          </w:tcPr>
          <w:p w:rsidR="005C31B4" w:rsidRPr="005C31B4" w:rsidRDefault="005C31B4" w:rsidP="003E1BB1">
            <w:pPr>
              <w:keepNext/>
              <w:keepLines/>
              <w:spacing w:after="0"/>
              <w:jc w:val="both"/>
              <w:rPr>
                <w:rFonts w:ascii="Arial" w:hAnsi="Arial" w:cs="v5.0.0"/>
                <w:sz w:val="18"/>
              </w:rPr>
            </w:pPr>
            <w:r w:rsidRPr="005C31B4">
              <w:rPr>
                <w:rFonts w:ascii="Arial" w:hAnsi="Arial" w:cs="v5.0.0"/>
                <w:sz w:val="18"/>
              </w:rPr>
              <w:t>16QAM (PDSCH)</w:t>
            </w:r>
          </w:p>
        </w:tc>
        <w:tc>
          <w:tcPr>
            <w:tcW w:w="1915" w:type="dxa"/>
          </w:tcPr>
          <w:p w:rsidR="005C31B4" w:rsidRPr="005C31B4" w:rsidRDefault="005C31B4" w:rsidP="003E1BB1">
            <w:pPr>
              <w:keepNext/>
              <w:keepLines/>
              <w:spacing w:after="0"/>
              <w:jc w:val="both"/>
              <w:rPr>
                <w:rFonts w:ascii="Arial" w:hAnsi="Arial"/>
                <w:sz w:val="18"/>
              </w:rPr>
            </w:pPr>
            <w:r w:rsidRPr="005C31B4">
              <w:rPr>
                <w:rFonts w:ascii="Arial" w:hAnsi="Arial" w:cs="v5.0.0"/>
                <w:sz w:val="18"/>
              </w:rPr>
              <w:t>-3</w:t>
            </w:r>
          </w:p>
        </w:tc>
        <w:tc>
          <w:tcPr>
            <w:tcW w:w="1771" w:type="dxa"/>
          </w:tcPr>
          <w:p w:rsidR="005C31B4" w:rsidRPr="005C31B4" w:rsidRDefault="005C31B4" w:rsidP="003E1BB1">
            <w:pPr>
              <w:keepNext/>
              <w:keepLines/>
              <w:spacing w:after="0"/>
              <w:jc w:val="both"/>
              <w:rPr>
                <w:rFonts w:ascii="Arial" w:hAnsi="Arial"/>
                <w:sz w:val="18"/>
              </w:rPr>
            </w:pPr>
            <w:r w:rsidRPr="005C31B4">
              <w:rPr>
                <w:rFonts w:ascii="Arial" w:hAnsi="Arial" w:cs="v5.0.0"/>
                <w:sz w:val="18"/>
              </w:rPr>
              <w:t>+3</w:t>
            </w:r>
          </w:p>
        </w:tc>
      </w:tr>
      <w:tr w:rsidR="005C31B4" w:rsidRPr="005C31B4" w:rsidTr="00FA72D1">
        <w:trPr>
          <w:cantSplit/>
          <w:jc w:val="center"/>
        </w:trPr>
        <w:tc>
          <w:tcPr>
            <w:tcW w:w="2410" w:type="dxa"/>
          </w:tcPr>
          <w:p w:rsidR="005C31B4" w:rsidRPr="005C31B4" w:rsidRDefault="005C31B4" w:rsidP="003E1BB1">
            <w:pPr>
              <w:keepNext/>
              <w:keepLines/>
              <w:spacing w:after="0"/>
              <w:jc w:val="both"/>
              <w:rPr>
                <w:rFonts w:ascii="Arial" w:hAnsi="Arial" w:cs="v5.0.0"/>
                <w:sz w:val="18"/>
              </w:rPr>
            </w:pPr>
            <w:r w:rsidRPr="005C31B4">
              <w:rPr>
                <w:rFonts w:ascii="Arial" w:hAnsi="Arial" w:cs="v5.0.0"/>
                <w:sz w:val="18"/>
              </w:rPr>
              <w:t>64QAM (PDSCH)</w:t>
            </w:r>
          </w:p>
        </w:tc>
        <w:tc>
          <w:tcPr>
            <w:tcW w:w="1915" w:type="dxa"/>
          </w:tcPr>
          <w:p w:rsidR="005C31B4" w:rsidRPr="005C31B4" w:rsidRDefault="005C31B4" w:rsidP="003E1BB1">
            <w:pPr>
              <w:keepNext/>
              <w:keepLines/>
              <w:spacing w:after="0"/>
              <w:jc w:val="both"/>
              <w:rPr>
                <w:rFonts w:ascii="Arial" w:hAnsi="Arial"/>
                <w:sz w:val="18"/>
              </w:rPr>
            </w:pPr>
            <w:r w:rsidRPr="005C31B4">
              <w:rPr>
                <w:rFonts w:ascii="Arial" w:hAnsi="Arial" w:cs="v5.0.0"/>
                <w:sz w:val="18"/>
              </w:rPr>
              <w:t>0</w:t>
            </w:r>
          </w:p>
        </w:tc>
        <w:tc>
          <w:tcPr>
            <w:tcW w:w="1771" w:type="dxa"/>
          </w:tcPr>
          <w:p w:rsidR="005C31B4" w:rsidRPr="005C31B4" w:rsidRDefault="005C31B4" w:rsidP="003E1BB1">
            <w:pPr>
              <w:keepNext/>
              <w:keepLines/>
              <w:spacing w:after="0"/>
              <w:jc w:val="both"/>
              <w:rPr>
                <w:rFonts w:ascii="Arial" w:hAnsi="Arial"/>
                <w:sz w:val="18"/>
              </w:rPr>
            </w:pPr>
            <w:r w:rsidRPr="005C31B4">
              <w:rPr>
                <w:rFonts w:ascii="Arial" w:hAnsi="Arial" w:cs="v5.0.0"/>
                <w:sz w:val="18"/>
              </w:rPr>
              <w:t>0</w:t>
            </w:r>
          </w:p>
        </w:tc>
      </w:tr>
      <w:tr w:rsidR="005C31B4" w:rsidRPr="005C31B4" w:rsidTr="00FA72D1">
        <w:trPr>
          <w:cantSplit/>
          <w:jc w:val="center"/>
        </w:trPr>
        <w:tc>
          <w:tcPr>
            <w:tcW w:w="2410" w:type="dxa"/>
          </w:tcPr>
          <w:p w:rsidR="005C31B4" w:rsidRPr="005C31B4" w:rsidRDefault="005C31B4" w:rsidP="003E1BB1">
            <w:pPr>
              <w:keepNext/>
              <w:keepLines/>
              <w:spacing w:after="0"/>
              <w:jc w:val="both"/>
              <w:rPr>
                <w:rFonts w:ascii="Arial" w:hAnsi="Arial" w:cs="v5.0.0"/>
                <w:sz w:val="18"/>
              </w:rPr>
            </w:pPr>
            <w:r w:rsidRPr="005C31B4">
              <w:rPr>
                <w:rFonts w:ascii="Arial" w:hAnsi="Arial" w:cs="v5.0.0"/>
                <w:sz w:val="18"/>
              </w:rPr>
              <w:t>256QAM (PDSCH)</w:t>
            </w:r>
          </w:p>
        </w:tc>
        <w:tc>
          <w:tcPr>
            <w:tcW w:w="1915" w:type="dxa"/>
          </w:tcPr>
          <w:p w:rsidR="005C31B4" w:rsidRPr="005C31B4" w:rsidRDefault="005C31B4" w:rsidP="003E1BB1">
            <w:pPr>
              <w:keepNext/>
              <w:keepLines/>
              <w:spacing w:after="0"/>
              <w:jc w:val="both"/>
              <w:rPr>
                <w:rFonts w:ascii="Arial" w:hAnsi="Arial"/>
                <w:sz w:val="18"/>
              </w:rPr>
            </w:pPr>
            <w:r w:rsidRPr="005C31B4">
              <w:rPr>
                <w:rFonts w:ascii="Arial" w:hAnsi="Arial" w:cs="v5.0.0"/>
                <w:sz w:val="18"/>
              </w:rPr>
              <w:t>0</w:t>
            </w:r>
          </w:p>
        </w:tc>
        <w:tc>
          <w:tcPr>
            <w:tcW w:w="1771" w:type="dxa"/>
          </w:tcPr>
          <w:p w:rsidR="005C31B4" w:rsidRPr="005C31B4" w:rsidRDefault="005C31B4" w:rsidP="003E1BB1">
            <w:pPr>
              <w:keepNext/>
              <w:keepLines/>
              <w:spacing w:after="0"/>
              <w:jc w:val="both"/>
              <w:rPr>
                <w:rFonts w:ascii="Arial" w:hAnsi="Arial"/>
                <w:sz w:val="18"/>
              </w:rPr>
            </w:pPr>
            <w:r w:rsidRPr="005C31B4">
              <w:rPr>
                <w:rFonts w:ascii="Arial" w:hAnsi="Arial" w:cs="v5.0.0"/>
                <w:sz w:val="18"/>
              </w:rPr>
              <w:t>0</w:t>
            </w:r>
          </w:p>
        </w:tc>
      </w:tr>
      <w:tr w:rsidR="00096E9C" w:rsidRPr="005C31B4" w:rsidTr="00FA72D1">
        <w:trPr>
          <w:cantSplit/>
          <w:jc w:val="center"/>
        </w:trPr>
        <w:tc>
          <w:tcPr>
            <w:tcW w:w="2410" w:type="dxa"/>
          </w:tcPr>
          <w:p w:rsidR="00096E9C" w:rsidRPr="005C31B4" w:rsidRDefault="00096E9C" w:rsidP="003E1BB1">
            <w:pPr>
              <w:keepNext/>
              <w:keepLines/>
              <w:spacing w:after="0"/>
              <w:jc w:val="both"/>
              <w:rPr>
                <w:rFonts w:ascii="Arial" w:hAnsi="Arial" w:cs="v5.0.0"/>
                <w:sz w:val="18"/>
                <w:lang w:eastAsia="zh-CN"/>
              </w:rPr>
            </w:pPr>
            <w:r>
              <w:rPr>
                <w:rFonts w:ascii="Arial" w:hAnsi="Arial" w:cs="v5.0.0" w:hint="eastAsia"/>
                <w:sz w:val="18"/>
                <w:lang w:eastAsia="zh-CN"/>
              </w:rPr>
              <w:t>1024QAM(PDSCH)</w:t>
            </w:r>
          </w:p>
        </w:tc>
        <w:tc>
          <w:tcPr>
            <w:tcW w:w="1915" w:type="dxa"/>
          </w:tcPr>
          <w:p w:rsidR="00096E9C" w:rsidRPr="005C31B4" w:rsidRDefault="00096E9C" w:rsidP="003E1BB1">
            <w:pPr>
              <w:keepNext/>
              <w:keepLines/>
              <w:spacing w:after="0"/>
              <w:jc w:val="both"/>
              <w:rPr>
                <w:rFonts w:ascii="Arial" w:hAnsi="Arial" w:cs="v5.0.0"/>
                <w:sz w:val="18"/>
                <w:lang w:eastAsia="zh-CN"/>
              </w:rPr>
            </w:pPr>
            <w:r>
              <w:rPr>
                <w:rFonts w:ascii="Arial" w:hAnsi="Arial" w:cs="v5.0.0" w:hint="eastAsia"/>
                <w:sz w:val="18"/>
                <w:lang w:eastAsia="zh-CN"/>
              </w:rPr>
              <w:t>0</w:t>
            </w:r>
          </w:p>
        </w:tc>
        <w:tc>
          <w:tcPr>
            <w:tcW w:w="1771" w:type="dxa"/>
          </w:tcPr>
          <w:p w:rsidR="00096E9C" w:rsidRPr="005C31B4" w:rsidRDefault="00096E9C" w:rsidP="003E1BB1">
            <w:pPr>
              <w:keepNext/>
              <w:keepLines/>
              <w:spacing w:after="0"/>
              <w:jc w:val="both"/>
              <w:rPr>
                <w:rFonts w:ascii="Arial" w:hAnsi="Arial" w:cs="v5.0.0"/>
                <w:sz w:val="18"/>
                <w:lang w:eastAsia="zh-CN"/>
              </w:rPr>
            </w:pPr>
            <w:r>
              <w:rPr>
                <w:rFonts w:ascii="Arial" w:hAnsi="Arial" w:cs="v5.0.0" w:hint="eastAsia"/>
                <w:sz w:val="18"/>
                <w:lang w:eastAsia="zh-CN"/>
              </w:rPr>
              <w:t>0</w:t>
            </w:r>
          </w:p>
        </w:tc>
      </w:tr>
      <w:tr w:rsidR="005C31B4" w:rsidRPr="005C31B4" w:rsidTr="00FA72D1">
        <w:trPr>
          <w:cantSplit/>
          <w:jc w:val="center"/>
        </w:trPr>
        <w:tc>
          <w:tcPr>
            <w:tcW w:w="6096" w:type="dxa"/>
            <w:gridSpan w:val="3"/>
          </w:tcPr>
          <w:p w:rsidR="005C31B4" w:rsidRPr="005C31B4" w:rsidRDefault="005C31B4" w:rsidP="003E1BB1">
            <w:pPr>
              <w:keepNext/>
              <w:keepLines/>
              <w:spacing w:after="0"/>
              <w:ind w:left="851" w:hanging="851"/>
              <w:jc w:val="both"/>
              <w:rPr>
                <w:rFonts w:ascii="Arial" w:hAnsi="Arial"/>
                <w:sz w:val="18"/>
              </w:rPr>
            </w:pPr>
            <w:r w:rsidRPr="005C31B4">
              <w:rPr>
                <w:rFonts w:ascii="Arial" w:hAnsi="Arial" w:cs="Arial"/>
                <w:sz w:val="18"/>
              </w:rPr>
              <w:t>NOTE:</w:t>
            </w:r>
            <w:r w:rsidRPr="005C31B4">
              <w:rPr>
                <w:rFonts w:ascii="Arial" w:hAnsi="Arial" w:cs="Arial"/>
                <w:sz w:val="18"/>
              </w:rPr>
              <w:tab/>
              <w:t xml:space="preserve">The </w:t>
            </w:r>
            <w:r w:rsidRPr="005C31B4">
              <w:rPr>
                <w:rFonts w:ascii="Arial" w:hAnsi="Arial" w:cs="v5.0.0"/>
                <w:snapToGrid w:val="0"/>
                <w:sz w:val="18"/>
              </w:rPr>
              <w:t>output power</w:t>
            </w:r>
            <w:r w:rsidRPr="005C31B4">
              <w:rPr>
                <w:rFonts w:ascii="Arial" w:hAnsi="Arial" w:cs="Arial"/>
                <w:sz w:val="18"/>
              </w:rPr>
              <w:t xml:space="preserve"> per carrier shall always be less or equal to the maximum</w:t>
            </w:r>
            <w:r w:rsidRPr="005C31B4">
              <w:rPr>
                <w:rFonts w:ascii="Arial" w:hAnsi="Arial" w:cs="v5.0.0"/>
                <w:snapToGrid w:val="0"/>
                <w:sz w:val="18"/>
              </w:rPr>
              <w:t xml:space="preserve"> output power of the base station</w:t>
            </w:r>
            <w:r w:rsidRPr="005C31B4">
              <w:rPr>
                <w:rFonts w:ascii="Arial" w:hAnsi="Arial" w:cs="Arial"/>
                <w:sz w:val="18"/>
              </w:rPr>
              <w:t>.</w:t>
            </w:r>
          </w:p>
        </w:tc>
      </w:tr>
    </w:tbl>
    <w:p w:rsidR="00270FFC" w:rsidRDefault="00270FFC" w:rsidP="003E1BB1">
      <w:pPr>
        <w:jc w:val="both"/>
        <w:rPr>
          <w:lang w:eastAsia="zh-CN"/>
        </w:rPr>
      </w:pPr>
    </w:p>
    <w:p w:rsidR="00F66491" w:rsidRDefault="00F66491" w:rsidP="003E1BB1">
      <w:pPr>
        <w:pStyle w:val="10"/>
        <w:numPr>
          <w:ilvl w:val="0"/>
          <w:numId w:val="4"/>
        </w:numPr>
        <w:ind w:left="0" w:firstLine="0"/>
        <w:jc w:val="both"/>
      </w:pPr>
      <w:r>
        <w:rPr>
          <w:rFonts w:hint="eastAsia"/>
          <w:lang w:eastAsia="zh-CN"/>
        </w:rPr>
        <w:t>Conclusions</w:t>
      </w:r>
    </w:p>
    <w:p w:rsidR="00B40B45" w:rsidRDefault="00D73A00" w:rsidP="003E1BB1">
      <w:pPr>
        <w:jc w:val="both"/>
        <w:rPr>
          <w:lang w:eastAsia="zh-CN"/>
        </w:rPr>
      </w:pPr>
      <w:r w:rsidRPr="00D73A00">
        <w:rPr>
          <w:lang w:eastAsia="zh-CN"/>
        </w:rPr>
        <w:t>This contribution provides analysis on</w:t>
      </w:r>
      <w:r w:rsidR="0093013D">
        <w:rPr>
          <w:rFonts w:hint="eastAsia"/>
          <w:lang w:eastAsia="zh-CN"/>
        </w:rPr>
        <w:t xml:space="preserve"> BS core requirements including</w:t>
      </w:r>
      <w:r w:rsidRPr="00D73A00">
        <w:rPr>
          <w:lang w:eastAsia="zh-CN"/>
        </w:rPr>
        <w:t xml:space="preserve"> </w:t>
      </w:r>
      <w:r w:rsidRPr="00CF2AC4">
        <w:rPr>
          <w:lang w:eastAsia="zh-CN"/>
        </w:rPr>
        <w:t xml:space="preserve">EVM </w:t>
      </w:r>
      <w:r>
        <w:rPr>
          <w:rFonts w:hint="eastAsia"/>
          <w:lang w:eastAsia="zh-CN"/>
        </w:rPr>
        <w:t xml:space="preserve">requirement, </w:t>
      </w:r>
      <w:r w:rsidRPr="00CF2AC4">
        <w:rPr>
          <w:lang w:eastAsia="zh-CN"/>
        </w:rPr>
        <w:t xml:space="preserve">RE power control </w:t>
      </w:r>
      <w:r>
        <w:rPr>
          <w:lang w:eastAsia="zh-CN"/>
        </w:rPr>
        <w:t>dynamic range</w:t>
      </w:r>
      <w:r w:rsidRPr="00D73A00">
        <w:rPr>
          <w:lang w:eastAsia="zh-CN"/>
        </w:rPr>
        <w:t xml:space="preserve"> for NR FR1 1024QAM. The following proposals are concluded as follows:</w:t>
      </w:r>
    </w:p>
    <w:p w:rsidR="00C00F7B" w:rsidRPr="0071180D" w:rsidRDefault="00C00F7B" w:rsidP="00C00F7B">
      <w:pPr>
        <w:jc w:val="both"/>
        <w:rPr>
          <w:b/>
          <w:lang w:eastAsia="zh-CN"/>
        </w:rPr>
      </w:pPr>
      <w:r w:rsidRPr="0071180D">
        <w:rPr>
          <w:rFonts w:hint="eastAsia"/>
          <w:b/>
          <w:lang w:eastAsia="zh-CN"/>
        </w:rPr>
        <w:t xml:space="preserve">Proposal </w:t>
      </w:r>
      <w:r>
        <w:rPr>
          <w:rFonts w:hint="eastAsia"/>
          <w:b/>
          <w:lang w:eastAsia="zh-CN"/>
        </w:rPr>
        <w:t>1</w:t>
      </w:r>
      <w:r w:rsidRPr="0071180D">
        <w:rPr>
          <w:rFonts w:hint="eastAsia"/>
          <w:b/>
          <w:lang w:eastAsia="zh-CN"/>
        </w:rPr>
        <w:t xml:space="preserve">: EVM </w:t>
      </w:r>
      <w:r>
        <w:rPr>
          <w:rFonts w:hint="eastAsia"/>
          <w:b/>
          <w:lang w:eastAsia="zh-CN"/>
        </w:rPr>
        <w:t>requirement should be determined based on link level simulation and implementation for NR</w:t>
      </w:r>
      <w:r w:rsidRPr="0071180D">
        <w:rPr>
          <w:b/>
          <w:lang w:eastAsia="zh-CN"/>
        </w:rPr>
        <w:t>.</w:t>
      </w:r>
    </w:p>
    <w:p w:rsidR="00C00F7B" w:rsidRPr="00936DEF" w:rsidRDefault="00C00F7B" w:rsidP="00C00F7B">
      <w:pPr>
        <w:jc w:val="both"/>
        <w:rPr>
          <w:b/>
          <w:lang w:eastAsia="zh-CN"/>
        </w:rPr>
      </w:pPr>
      <w:r w:rsidRPr="00936DEF">
        <w:rPr>
          <w:rFonts w:hint="eastAsia"/>
          <w:b/>
          <w:lang w:eastAsia="zh-CN"/>
        </w:rPr>
        <w:t xml:space="preserve">Proposal </w:t>
      </w:r>
      <w:r>
        <w:rPr>
          <w:rFonts w:hint="eastAsia"/>
          <w:b/>
          <w:lang w:eastAsia="zh-CN"/>
        </w:rPr>
        <w:t>2</w:t>
      </w:r>
      <w:r w:rsidRPr="00936DEF">
        <w:rPr>
          <w:rFonts w:hint="eastAsia"/>
          <w:b/>
          <w:lang w:eastAsia="zh-CN"/>
        </w:rPr>
        <w:t xml:space="preserve">: </w:t>
      </w:r>
      <w:r>
        <w:rPr>
          <w:rFonts w:hint="eastAsia"/>
          <w:b/>
          <w:lang w:eastAsia="zh-CN"/>
        </w:rPr>
        <w:t>To s</w:t>
      </w:r>
      <w:r w:rsidRPr="00936DEF">
        <w:rPr>
          <w:rFonts w:hint="eastAsia"/>
          <w:b/>
          <w:lang w:eastAsia="zh-CN"/>
        </w:rPr>
        <w:t xml:space="preserve">et </w:t>
      </w:r>
      <w:r w:rsidRPr="00096E9C">
        <w:rPr>
          <w:rFonts w:hint="eastAsia"/>
          <w:b/>
          <w:lang w:eastAsia="zh-CN"/>
        </w:rPr>
        <w:t>0dB</w:t>
      </w:r>
      <w:r>
        <w:rPr>
          <w:rFonts w:hint="eastAsia"/>
          <w:b/>
          <w:lang w:eastAsia="zh-CN"/>
        </w:rPr>
        <w:t xml:space="preserve"> RE power control</w:t>
      </w:r>
      <w:r w:rsidRPr="00096E9C">
        <w:rPr>
          <w:rFonts w:hint="eastAsia"/>
          <w:b/>
          <w:lang w:eastAsia="zh-CN"/>
        </w:rPr>
        <w:t xml:space="preserve"> dynamic range for 1024QAM</w:t>
      </w:r>
      <w:r w:rsidRPr="00936DEF">
        <w:rPr>
          <w:rFonts w:hint="eastAsia"/>
          <w:b/>
          <w:lang w:eastAsia="zh-CN"/>
        </w:rPr>
        <w:t>.</w:t>
      </w:r>
      <w:bookmarkStart w:id="2" w:name="_GoBack"/>
      <w:bookmarkEnd w:id="2"/>
    </w:p>
    <w:p w:rsidR="00C00F7B" w:rsidRPr="00C00F7B" w:rsidRDefault="00C00F7B" w:rsidP="003E1BB1">
      <w:pPr>
        <w:jc w:val="both"/>
        <w:rPr>
          <w:lang w:eastAsia="zh-CN"/>
        </w:rPr>
      </w:pPr>
    </w:p>
    <w:p w:rsidR="007B3883" w:rsidRDefault="006C77F8" w:rsidP="003E1BB1">
      <w:pPr>
        <w:pStyle w:val="10"/>
        <w:numPr>
          <w:ilvl w:val="0"/>
          <w:numId w:val="4"/>
        </w:numPr>
        <w:ind w:left="0" w:firstLine="0"/>
        <w:jc w:val="both"/>
      </w:pPr>
      <w:r w:rsidRPr="006B59E9">
        <w:t>References</w:t>
      </w:r>
    </w:p>
    <w:bookmarkEnd w:id="0"/>
    <w:bookmarkEnd w:id="1"/>
    <w:p w:rsidR="00593704" w:rsidRDefault="00D07A6B" w:rsidP="003E1BB1">
      <w:pPr>
        <w:numPr>
          <w:ilvl w:val="0"/>
          <w:numId w:val="5"/>
        </w:numPr>
        <w:jc w:val="both"/>
        <w:rPr>
          <w:sz w:val="21"/>
          <w:szCs w:val="21"/>
          <w:lang w:eastAsia="zh-CN"/>
        </w:rPr>
      </w:pPr>
      <w:r w:rsidRPr="00D07A6B">
        <w:rPr>
          <w:sz w:val="21"/>
          <w:szCs w:val="21"/>
          <w:lang w:eastAsia="zh-CN"/>
        </w:rPr>
        <w:t xml:space="preserve">RP-202886,Revised WID on Introduction of DL 1024QAM for NR FR1,Nokia,RAN#90-e </w:t>
      </w:r>
    </w:p>
    <w:p w:rsidR="00593704" w:rsidRDefault="008D480E" w:rsidP="003E1BB1">
      <w:pPr>
        <w:numPr>
          <w:ilvl w:val="0"/>
          <w:numId w:val="5"/>
        </w:numPr>
        <w:jc w:val="both"/>
        <w:rPr>
          <w:sz w:val="21"/>
          <w:szCs w:val="21"/>
          <w:lang w:eastAsia="zh-CN"/>
        </w:rPr>
      </w:pPr>
      <w:r w:rsidRPr="008D480E">
        <w:rPr>
          <w:sz w:val="21"/>
          <w:szCs w:val="21"/>
          <w:lang w:eastAsia="zh-CN"/>
        </w:rPr>
        <w:t>3GPP TS 36.104 V17.0.0 (2020-12)</w:t>
      </w:r>
    </w:p>
    <w:p w:rsidR="008D480E" w:rsidRDefault="008D480E" w:rsidP="003E1BB1">
      <w:pPr>
        <w:numPr>
          <w:ilvl w:val="0"/>
          <w:numId w:val="5"/>
        </w:numPr>
        <w:jc w:val="both"/>
        <w:rPr>
          <w:sz w:val="21"/>
          <w:szCs w:val="21"/>
          <w:lang w:eastAsia="zh-CN"/>
        </w:rPr>
      </w:pPr>
      <w:r w:rsidRPr="008D480E">
        <w:rPr>
          <w:sz w:val="21"/>
          <w:szCs w:val="21"/>
          <w:lang w:eastAsia="zh-CN"/>
        </w:rPr>
        <w:t>3GPP TS 36.141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38.104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38.141-1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38.141-</w:t>
      </w:r>
      <w:r>
        <w:rPr>
          <w:rFonts w:hint="eastAsia"/>
          <w:sz w:val="21"/>
          <w:szCs w:val="21"/>
          <w:lang w:eastAsia="zh-CN"/>
        </w:rPr>
        <w:t>2</w:t>
      </w:r>
      <w:r w:rsidRPr="008D480E">
        <w:rPr>
          <w:sz w:val="21"/>
          <w:szCs w:val="21"/>
          <w:lang w:eastAsia="zh-CN"/>
        </w:rPr>
        <w:t xml:space="preserve"> V17.0.0 (2020-12)</w:t>
      </w:r>
    </w:p>
    <w:p w:rsidR="008D5999" w:rsidRPr="008D5999" w:rsidRDefault="008D5999" w:rsidP="003E1BB1">
      <w:pPr>
        <w:jc w:val="both"/>
        <w:rPr>
          <w:sz w:val="21"/>
          <w:szCs w:val="21"/>
          <w:lang w:val="en-US" w:eastAsia="zh-CN"/>
        </w:rPr>
      </w:pPr>
    </w:p>
    <w:sectPr w:rsidR="008D5999" w:rsidRPr="008D599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BAD" w:rsidRDefault="00C83BAD">
      <w:r>
        <w:separator/>
      </w:r>
    </w:p>
  </w:endnote>
  <w:endnote w:type="continuationSeparator" w:id="0">
    <w:p w:rsidR="00C83BAD" w:rsidRDefault="00C8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BAD" w:rsidRDefault="00C83BAD">
      <w:r>
        <w:separator/>
      </w:r>
    </w:p>
  </w:footnote>
  <w:footnote w:type="continuationSeparator" w:id="0">
    <w:p w:rsidR="00C83BAD" w:rsidRDefault="00C83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D1" w:rsidRDefault="00FA72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847869"/>
    <w:multiLevelType w:val="hybridMultilevel"/>
    <w:tmpl w:val="2C6EEAB6"/>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CEA4F7AA">
      <w:start w:val="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5"/>
  </w:num>
  <w:num w:numId="3">
    <w:abstractNumId w:val="21"/>
  </w:num>
  <w:num w:numId="4">
    <w:abstractNumId w:val="15"/>
  </w:num>
  <w:num w:numId="5">
    <w:abstractNumId w:val="13"/>
  </w:num>
  <w:num w:numId="6">
    <w:abstractNumId w:val="28"/>
  </w:num>
  <w:num w:numId="7">
    <w:abstractNumId w:val="4"/>
  </w:num>
  <w:num w:numId="8">
    <w:abstractNumId w:val="7"/>
  </w:num>
  <w:num w:numId="9">
    <w:abstractNumId w:val="0"/>
  </w:num>
  <w:num w:numId="10">
    <w:abstractNumId w:val="3"/>
  </w:num>
  <w:num w:numId="11">
    <w:abstractNumId w:val="1"/>
  </w:num>
  <w:num w:numId="12">
    <w:abstractNumId w:val="18"/>
  </w:num>
  <w:num w:numId="13">
    <w:abstractNumId w:val="14"/>
  </w:num>
  <w:num w:numId="14">
    <w:abstractNumId w:val="30"/>
  </w:num>
  <w:num w:numId="15">
    <w:abstractNumId w:val="6"/>
  </w:num>
  <w:num w:numId="16">
    <w:abstractNumId w:val="22"/>
  </w:num>
  <w:num w:numId="17">
    <w:abstractNumId w:val="8"/>
  </w:num>
  <w:num w:numId="18">
    <w:abstractNumId w:val="11"/>
  </w:num>
  <w:num w:numId="19">
    <w:abstractNumId w:val="20"/>
  </w:num>
  <w:num w:numId="20">
    <w:abstractNumId w:val="2"/>
  </w:num>
  <w:num w:numId="21">
    <w:abstractNumId w:val="9"/>
  </w:num>
  <w:num w:numId="22">
    <w:abstractNumId w:val="26"/>
  </w:num>
  <w:num w:numId="23">
    <w:abstractNumId w:val="17"/>
  </w:num>
  <w:num w:numId="24">
    <w:abstractNumId w:val="25"/>
  </w:num>
  <w:num w:numId="25">
    <w:abstractNumId w:val="27"/>
  </w:num>
  <w:num w:numId="26">
    <w:abstractNumId w:val="19"/>
  </w:num>
  <w:num w:numId="27">
    <w:abstractNumId w:val="23"/>
  </w:num>
  <w:num w:numId="28">
    <w:abstractNumId w:val="19"/>
  </w:num>
  <w:num w:numId="29">
    <w:abstractNumId w:val="10"/>
  </w:num>
  <w:num w:numId="30">
    <w:abstractNumId w:val="24"/>
  </w:num>
  <w:num w:numId="31">
    <w:abstractNumId w:val="12"/>
  </w:num>
  <w:num w:numId="3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96E9C"/>
    <w:rsid w:val="000A0BFE"/>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9CE"/>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6C1D"/>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127"/>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8B0"/>
    <w:rsid w:val="003D7C1F"/>
    <w:rsid w:val="003E0097"/>
    <w:rsid w:val="003E08B6"/>
    <w:rsid w:val="003E14CC"/>
    <w:rsid w:val="003E1822"/>
    <w:rsid w:val="003E1A36"/>
    <w:rsid w:val="003E1BB1"/>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D82"/>
    <w:rsid w:val="003F1A71"/>
    <w:rsid w:val="003F2AB5"/>
    <w:rsid w:val="003F3408"/>
    <w:rsid w:val="003F5514"/>
    <w:rsid w:val="003F5EA2"/>
    <w:rsid w:val="003F67ED"/>
    <w:rsid w:val="003F6F17"/>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4A65"/>
    <w:rsid w:val="0056500B"/>
    <w:rsid w:val="00566630"/>
    <w:rsid w:val="00567616"/>
    <w:rsid w:val="00567638"/>
    <w:rsid w:val="00567D60"/>
    <w:rsid w:val="00570AF4"/>
    <w:rsid w:val="0057109D"/>
    <w:rsid w:val="005711CC"/>
    <w:rsid w:val="00571F12"/>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70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2B96"/>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6786"/>
    <w:rsid w:val="00687298"/>
    <w:rsid w:val="00691494"/>
    <w:rsid w:val="00691E11"/>
    <w:rsid w:val="00692182"/>
    <w:rsid w:val="006929D8"/>
    <w:rsid w:val="0069396F"/>
    <w:rsid w:val="00694D76"/>
    <w:rsid w:val="0069528E"/>
    <w:rsid w:val="00695808"/>
    <w:rsid w:val="00696FFF"/>
    <w:rsid w:val="00697DFD"/>
    <w:rsid w:val="006A0118"/>
    <w:rsid w:val="006A0B94"/>
    <w:rsid w:val="006A0CF2"/>
    <w:rsid w:val="006A118C"/>
    <w:rsid w:val="006A1E6B"/>
    <w:rsid w:val="006A2283"/>
    <w:rsid w:val="006A2297"/>
    <w:rsid w:val="006A29DB"/>
    <w:rsid w:val="006A3683"/>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00EA"/>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2EB"/>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27D0C"/>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671"/>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1A3"/>
    <w:rsid w:val="008A2C09"/>
    <w:rsid w:val="008A3028"/>
    <w:rsid w:val="008A373C"/>
    <w:rsid w:val="008A3C44"/>
    <w:rsid w:val="008A4373"/>
    <w:rsid w:val="008A4EFC"/>
    <w:rsid w:val="008A6FA3"/>
    <w:rsid w:val="008A79EB"/>
    <w:rsid w:val="008A7BCB"/>
    <w:rsid w:val="008B0219"/>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80E"/>
    <w:rsid w:val="008D4E45"/>
    <w:rsid w:val="008D5999"/>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4A06"/>
    <w:rsid w:val="00924DEE"/>
    <w:rsid w:val="00925D56"/>
    <w:rsid w:val="00925FCD"/>
    <w:rsid w:val="009268B5"/>
    <w:rsid w:val="00926C56"/>
    <w:rsid w:val="0093013D"/>
    <w:rsid w:val="00930565"/>
    <w:rsid w:val="0093067D"/>
    <w:rsid w:val="0093158D"/>
    <w:rsid w:val="00931985"/>
    <w:rsid w:val="00931DAF"/>
    <w:rsid w:val="009322A5"/>
    <w:rsid w:val="00932A81"/>
    <w:rsid w:val="0093438D"/>
    <w:rsid w:val="00934725"/>
    <w:rsid w:val="00935DB7"/>
    <w:rsid w:val="00935E9C"/>
    <w:rsid w:val="00936369"/>
    <w:rsid w:val="00936DEF"/>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1C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48A6"/>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3557"/>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935"/>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34F"/>
    <w:rsid w:val="00AE440A"/>
    <w:rsid w:val="00AE6A11"/>
    <w:rsid w:val="00AE775E"/>
    <w:rsid w:val="00AE7A53"/>
    <w:rsid w:val="00AF09C8"/>
    <w:rsid w:val="00AF0FD6"/>
    <w:rsid w:val="00AF1330"/>
    <w:rsid w:val="00AF140F"/>
    <w:rsid w:val="00AF1AFB"/>
    <w:rsid w:val="00AF21F1"/>
    <w:rsid w:val="00AF2B84"/>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07F0"/>
    <w:rsid w:val="00B214E4"/>
    <w:rsid w:val="00B21D1B"/>
    <w:rsid w:val="00B21FBB"/>
    <w:rsid w:val="00B222CE"/>
    <w:rsid w:val="00B22C33"/>
    <w:rsid w:val="00B22DF2"/>
    <w:rsid w:val="00B23443"/>
    <w:rsid w:val="00B234D4"/>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C2"/>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5FE"/>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506"/>
    <w:rsid w:val="00BF5DE9"/>
    <w:rsid w:val="00BF5EB5"/>
    <w:rsid w:val="00BF5F9C"/>
    <w:rsid w:val="00BF5FEC"/>
    <w:rsid w:val="00BF7323"/>
    <w:rsid w:val="00C00202"/>
    <w:rsid w:val="00C004C0"/>
    <w:rsid w:val="00C0069C"/>
    <w:rsid w:val="00C00F7B"/>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3ED"/>
    <w:rsid w:val="00C706AE"/>
    <w:rsid w:val="00C707D6"/>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BAD"/>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5F7"/>
    <w:rsid w:val="00CF2AC4"/>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3A00"/>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28"/>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265"/>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1E1C"/>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63C4"/>
    <w:rsid w:val="00F57B8B"/>
    <w:rsid w:val="00F610F5"/>
    <w:rsid w:val="00F613C5"/>
    <w:rsid w:val="00F61EA0"/>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01C124-5ED1-4059-9526-1888FD12C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cp:revision>
  <dcterms:created xsi:type="dcterms:W3CDTF">2021-04-02T09:39:00Z</dcterms:created>
  <dcterms:modified xsi:type="dcterms:W3CDTF">2021-04-02T11:53:00Z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